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414830" w:rsidRDefault="00B95555" w:rsidP="00B95555">
      <w:pPr>
        <w:spacing w:line="240" w:lineRule="auto"/>
        <w:jc w:val="center"/>
        <w:rPr>
          <w:b/>
        </w:rPr>
      </w:pPr>
      <w:r>
        <w:rPr>
          <w:b/>
        </w:rPr>
        <w:t>INFORMATIVO</w:t>
      </w:r>
      <w:r w:rsidR="00186ED7">
        <w:rPr>
          <w:b/>
        </w:rPr>
        <w:t xml:space="preserve"> FINDECT-01</w:t>
      </w:r>
      <w:r w:rsidR="009D1732">
        <w:rPr>
          <w:b/>
        </w:rPr>
        <w:t>5</w:t>
      </w:r>
      <w:r w:rsidRPr="00414830">
        <w:rPr>
          <w:b/>
        </w:rPr>
        <w:t>/2013</w:t>
      </w:r>
    </w:p>
    <w:p w:rsidR="00B95555" w:rsidRDefault="00B95555" w:rsidP="00B95555">
      <w:pPr>
        <w:spacing w:line="240" w:lineRule="auto"/>
        <w:jc w:val="right"/>
      </w:pPr>
      <w:r>
        <w:t>Bauru/SP, 2</w:t>
      </w:r>
      <w:r w:rsidR="009D1732">
        <w:t>9</w:t>
      </w:r>
      <w:r>
        <w:t xml:space="preserve"> de Julho de </w:t>
      </w:r>
      <w:proofErr w:type="gramStart"/>
      <w:r>
        <w:t>2013</w:t>
      </w:r>
      <w:proofErr w:type="gramEnd"/>
    </w:p>
    <w:p w:rsidR="00B95555" w:rsidRPr="009D1732" w:rsidRDefault="00B95555" w:rsidP="00B95555">
      <w:pPr>
        <w:spacing w:line="240" w:lineRule="auto"/>
        <w:jc w:val="right"/>
        <w:rPr>
          <w:sz w:val="24"/>
        </w:rPr>
      </w:pPr>
    </w:p>
    <w:p w:rsidR="009D1732" w:rsidRPr="009D1732" w:rsidRDefault="009D1732" w:rsidP="009D1732">
      <w:pPr>
        <w:shd w:val="clear" w:color="auto" w:fill="FFFFFF"/>
        <w:spacing w:after="180" w:line="340" w:lineRule="auto"/>
        <w:ind w:left="1134" w:right="12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9D17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Justiça limita o percurso do carteiro a sete quilômetros por dia‏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8576A2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1732" w:rsidRPr="008576A2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D1732" w:rsidRPr="008576A2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8576A2" w:rsidRDefault="009D1732" w:rsidP="00F7277A">
            <w:pPr>
              <w:ind w:left="1134" w:right="1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1732" w:rsidRPr="008576A2" w:rsidRDefault="009D1732" w:rsidP="009D1732">
      <w:pPr>
        <w:shd w:val="clear" w:color="auto" w:fill="FFFFFF"/>
        <w:spacing w:after="324"/>
        <w:ind w:right="127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1732" w:rsidRPr="008576A2" w:rsidRDefault="009D1732" w:rsidP="009D1732">
      <w:pPr>
        <w:shd w:val="clear" w:color="auto" w:fill="FFFFFF"/>
        <w:spacing w:after="324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Uma decisão inédita foi tomada pela Justiça do Trabalho em Sorocaba. Um carteiro da cidade acionou a Justiça do Trabalho devido ao seu longo percurso de trabalho, em torno de 18 km por dia. Em um primeiro momento, o processo que tramitava na 3ª Vara do Trabalho apresentou decisão favorável ao carteiro, porém a questão da distância ainda era um problema para o companheiro. Após as decisões paliativas, a Justiça decidiu por reduzir taxativamente a distância percorrida pelo carteiro de 18 para </w:t>
      </w:r>
      <w:proofErr w:type="gramStart"/>
      <w:r w:rsidRPr="0085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7</w:t>
      </w:r>
      <w:proofErr w:type="gramEnd"/>
      <w:r w:rsidRPr="0085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quilômetros por dia.  </w:t>
      </w:r>
    </w:p>
    <w:p w:rsidR="009D1732" w:rsidRPr="008576A2" w:rsidRDefault="009D1732" w:rsidP="009D1732">
      <w:pPr>
        <w:shd w:val="clear" w:color="auto" w:fill="FFFFFF"/>
        <w:tabs>
          <w:tab w:val="left" w:pos="8505"/>
        </w:tabs>
        <w:spacing w:after="324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“Nesse condão, tendo em vista a capacidade econômica da reclamada, o dano sofrido pelo trabalhador, o caráter didático da pena e o tempo da prestação de serviço, entendo que o valor de R$ 20.000,00, é adequado à reparação do dano ocasionado e encontra-se em consonância com os parâmetros das teorias da compensação e do desestímulo, e ainda, revela-se como inibidor de atentados futuros, sem que se possa cogitar de enriquecimento sem causa por parte do autor. Reformo o </w:t>
      </w:r>
      <w:proofErr w:type="spellStart"/>
      <w:proofErr w:type="gramStart"/>
      <w:r w:rsidRPr="008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r.</w:t>
      </w:r>
      <w:proofErr w:type="spellEnd"/>
      <w:proofErr w:type="gramEnd"/>
      <w:r w:rsidRPr="008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julgado de origem apenas para minorar o limite do percurso do reclamante para 7 quilômetros diários, mantida, no mais, a decisão.”</w:t>
      </w:r>
    </w:p>
    <w:p w:rsidR="009D1732" w:rsidRPr="008576A2" w:rsidRDefault="009D1732" w:rsidP="009D1732">
      <w:pPr>
        <w:shd w:val="clear" w:color="auto" w:fill="FFFFFF"/>
        <w:tabs>
          <w:tab w:val="left" w:pos="8505"/>
        </w:tabs>
        <w:spacing w:after="324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base desse julgamento certamente será a tese do Ministério Publico do Trabalho, que de posse de outros documentos, já estuda ajuizar ação civil publica, no município de Sorocaba/SP para redução do itinerário na mesma proporção do acórdão.</w:t>
      </w:r>
    </w:p>
    <w:p w:rsidR="009D1732" w:rsidRPr="008576A2" w:rsidRDefault="009D1732" w:rsidP="009D1732">
      <w:pPr>
        <w:shd w:val="clear" w:color="auto" w:fill="FFFFFF"/>
        <w:tabs>
          <w:tab w:val="left" w:pos="8505"/>
        </w:tabs>
        <w:spacing w:after="324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Presumindo que </w:t>
      </w:r>
      <w:proofErr w:type="gramStart"/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ação judicial vencedora e a ação civil publica</w:t>
      </w:r>
      <w:proofErr w:type="gramEnd"/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possam ser motivos para que a ECT contrate, emergencialmente, pessoal terceirizado para que não haja redução na entrega domiciliaria, o SINTECT/SP Zona postal de Sorocaba ajuizou ação civil publica contra a terceirização, que tramita pela 2ª Vara do Trabalho de Sorocaba com aplicação de multa no valor de R$ 500 mil.</w:t>
      </w:r>
    </w:p>
    <w:p w:rsidR="009D1732" w:rsidRPr="008576A2" w:rsidRDefault="009D1732" w:rsidP="009D1732">
      <w:pPr>
        <w:shd w:val="clear" w:color="auto" w:fill="FFFFFF"/>
        <w:tabs>
          <w:tab w:val="left" w:pos="8505"/>
        </w:tabs>
        <w:spacing w:after="324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Essas três ações comprovam que se a finalidade dos dirigentes da ECT era “sucatear” a empresa pública usando a saúde do carteiro como meio, então a resposta à altura vem do Poder Judiciário, pois se a tese de redução do itinerário for acolhida na ação civil pública a ser proposta pelo MPT, bem como aquela ajuizada contra a terceirização, </w:t>
      </w:r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certamente haverá uma redução de entrega, na ordem aproximada, de 60% do efetivo de Sorocaba. Isso significa que ou a ECT se afunda no pagamento de multas ou prioriza a contratação, por meio de concurso público. </w:t>
      </w:r>
      <w:proofErr w:type="gramStart"/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contrário nem declaração de greve será</w:t>
      </w:r>
      <w:proofErr w:type="gramEnd"/>
      <w:r w:rsidRPr="008576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necessária para comprovar que, infelizmente, a grande empresa é gerida por pequenas ideias. E que o lucro grandioso, a cada ano, é fruto da saúde e da vida do trabalhador.</w:t>
      </w:r>
    </w:p>
    <w:p w:rsidR="009D1732" w:rsidRPr="008576A2" w:rsidRDefault="009D1732" w:rsidP="009D1732">
      <w:pPr>
        <w:shd w:val="clear" w:color="auto" w:fill="FFFFFF"/>
        <w:tabs>
          <w:tab w:val="left" w:pos="8505"/>
        </w:tabs>
        <w:spacing w:after="324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preciso que façamos ampla publicidade desta decisão. Devemos utilizar a jurisprudência para incluí-lo no ACT, pois mesmo dentro da região metropolitana existem distritos em alguns municípios que superam em muito os </w:t>
      </w:r>
      <w:proofErr w:type="gramStart"/>
      <w:r w:rsidRPr="00857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proofErr w:type="gramEnd"/>
      <w:r w:rsidRPr="00857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quilômetros de trajeto. Isso implica em melhora na saúde do trabalhador, e também obriga a EBCT a fazer o </w:t>
      </w:r>
      <w:proofErr w:type="spellStart"/>
      <w:r w:rsidRPr="00857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redistritamento</w:t>
      </w:r>
      <w:proofErr w:type="spellEnd"/>
      <w:r w:rsidRPr="00857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mais contratação de mão de obra.</w:t>
      </w:r>
    </w:p>
    <w:p w:rsidR="00186ED7" w:rsidRDefault="00186ED7" w:rsidP="00112EB6">
      <w:pPr>
        <w:spacing w:before="240" w:after="0"/>
        <w:jc w:val="both"/>
        <w:rPr>
          <w:rFonts w:ascii="Times New Roman" w:eastAsia="Calibri" w:hAnsi="Times New Roman" w:cs="Times New Roman"/>
        </w:rPr>
      </w:pPr>
    </w:p>
    <w:p w:rsidR="00186ED7" w:rsidRDefault="00186ED7" w:rsidP="00112EB6">
      <w:pPr>
        <w:spacing w:before="240" w:after="0"/>
        <w:ind w:left="141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Atenciosamente, </w:t>
      </w:r>
    </w:p>
    <w:p w:rsidR="00B95555" w:rsidRDefault="00B95555" w:rsidP="00112EB6">
      <w:pPr>
        <w:spacing w:before="240" w:after="0"/>
        <w:jc w:val="both"/>
        <w:rPr>
          <w:rFonts w:ascii="Times New Roman" w:eastAsia="Calibri" w:hAnsi="Times New Roman" w:cs="Times New Roman"/>
        </w:rPr>
      </w:pPr>
    </w:p>
    <w:p w:rsidR="0005749D" w:rsidRDefault="0005749D" w:rsidP="007211E0">
      <w:pPr>
        <w:spacing w:after="0"/>
        <w:jc w:val="center"/>
        <w:rPr>
          <w:rFonts w:ascii="Times New Roman" w:eastAsia="Calibri" w:hAnsi="Times New Roman" w:cs="Times New Roman"/>
        </w:rPr>
      </w:pPr>
    </w:p>
    <w:p w:rsidR="0005749D" w:rsidRDefault="0005749D" w:rsidP="00186ED7">
      <w:pPr>
        <w:spacing w:after="0"/>
        <w:rPr>
          <w:rFonts w:ascii="Times New Roman" w:eastAsia="Calibri" w:hAnsi="Times New Roman" w:cs="Times New Roman"/>
        </w:rPr>
      </w:pPr>
    </w:p>
    <w:p w:rsidR="00186ED7" w:rsidRDefault="00186ED7" w:rsidP="00186ED7">
      <w:pPr>
        <w:spacing w:after="0"/>
        <w:rPr>
          <w:rFonts w:ascii="Times New Roman" w:eastAsia="Calibri" w:hAnsi="Times New Roman" w:cs="Times New Roman"/>
        </w:rPr>
      </w:pPr>
    </w:p>
    <w:p w:rsidR="00186ED7" w:rsidRDefault="00186ED7" w:rsidP="00186ED7">
      <w:pPr>
        <w:spacing w:after="0"/>
        <w:rPr>
          <w:rFonts w:ascii="Times New Roman" w:eastAsia="Calibri" w:hAnsi="Times New Roman" w:cs="Times New Roman"/>
        </w:rPr>
      </w:pPr>
    </w:p>
    <w:p w:rsidR="00186ED7" w:rsidRDefault="00186ED7" w:rsidP="00186ED7">
      <w:pPr>
        <w:spacing w:after="0"/>
        <w:rPr>
          <w:rFonts w:ascii="Times New Roman" w:eastAsia="Calibri" w:hAnsi="Times New Roman" w:cs="Times New Roman"/>
        </w:rPr>
      </w:pPr>
    </w:p>
    <w:p w:rsidR="0005749D" w:rsidRDefault="0005749D" w:rsidP="007211E0">
      <w:pPr>
        <w:spacing w:after="0"/>
        <w:jc w:val="center"/>
        <w:rPr>
          <w:rFonts w:ascii="Times New Roman" w:eastAsia="Calibri" w:hAnsi="Times New Roman" w:cs="Times New Roman"/>
        </w:rPr>
      </w:pPr>
    </w:p>
    <w:p w:rsidR="0005749D" w:rsidRDefault="0005749D" w:rsidP="007211E0">
      <w:pPr>
        <w:spacing w:after="0"/>
        <w:jc w:val="center"/>
        <w:rPr>
          <w:rFonts w:ascii="Times New Roman" w:eastAsia="Calibri" w:hAnsi="Times New Roman" w:cs="Times New Roman"/>
        </w:rPr>
      </w:pPr>
    </w:p>
    <w:p w:rsidR="00196F6E" w:rsidRPr="0020328C" w:rsidRDefault="00196F6E" w:rsidP="007211E0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José Aparecido Gimenes Gandara</w:t>
      </w:r>
    </w:p>
    <w:p w:rsidR="00A46D4E" w:rsidRPr="00186ED7" w:rsidRDefault="00196F6E" w:rsidP="00186ED7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Presidente</w:t>
      </w:r>
    </w:p>
    <w:sectPr w:rsidR="00A46D4E" w:rsidRPr="00186ED7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9A" w:rsidRDefault="00696D9A" w:rsidP="000E2537">
      <w:pPr>
        <w:spacing w:after="0" w:line="240" w:lineRule="auto"/>
      </w:pPr>
      <w:r>
        <w:separator/>
      </w:r>
    </w:p>
  </w:endnote>
  <w:endnote w:type="continuationSeparator" w:id="0">
    <w:p w:rsidR="00696D9A" w:rsidRDefault="00696D9A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9A" w:rsidRDefault="00696D9A" w:rsidP="000E2537">
      <w:pPr>
        <w:spacing w:after="0" w:line="240" w:lineRule="auto"/>
      </w:pPr>
      <w:r>
        <w:separator/>
      </w:r>
    </w:p>
  </w:footnote>
  <w:footnote w:type="continuationSeparator" w:id="0">
    <w:p w:rsidR="00696D9A" w:rsidRDefault="00696D9A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446AB"/>
    <w:rsid w:val="0005749D"/>
    <w:rsid w:val="000B2BF6"/>
    <w:rsid w:val="000E2537"/>
    <w:rsid w:val="00112EB6"/>
    <w:rsid w:val="00186ED7"/>
    <w:rsid w:val="00196F6E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A248D"/>
    <w:rsid w:val="003C274D"/>
    <w:rsid w:val="00416AE8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96D9A"/>
    <w:rsid w:val="006B39CD"/>
    <w:rsid w:val="006C5B98"/>
    <w:rsid w:val="006E23D4"/>
    <w:rsid w:val="00702257"/>
    <w:rsid w:val="007211E0"/>
    <w:rsid w:val="00760B72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B36FF3"/>
    <w:rsid w:val="00B95555"/>
    <w:rsid w:val="00BA35D5"/>
    <w:rsid w:val="00C91C96"/>
    <w:rsid w:val="00C95EEE"/>
    <w:rsid w:val="00C9672B"/>
    <w:rsid w:val="00D067B6"/>
    <w:rsid w:val="00D32ECE"/>
    <w:rsid w:val="00D47884"/>
    <w:rsid w:val="00D63024"/>
    <w:rsid w:val="00D66CEF"/>
    <w:rsid w:val="00EA2218"/>
    <w:rsid w:val="00F00651"/>
    <w:rsid w:val="00F23244"/>
    <w:rsid w:val="00F30F89"/>
    <w:rsid w:val="00F46CA9"/>
    <w:rsid w:val="00F73971"/>
    <w:rsid w:val="00FA5B7C"/>
    <w:rsid w:val="00FB7180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4</cp:revision>
  <cp:lastPrinted>2013-07-16T11:54:00Z</cp:lastPrinted>
  <dcterms:created xsi:type="dcterms:W3CDTF">2013-07-22T17:13:00Z</dcterms:created>
  <dcterms:modified xsi:type="dcterms:W3CDTF">2013-07-29T11:41:00Z</dcterms:modified>
</cp:coreProperties>
</file>