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017693">
        <w:rPr>
          <w:rFonts w:ascii="Times New Roman" w:hAnsi="Times New Roman" w:cs="Times New Roman"/>
          <w:b/>
          <w:sz w:val="24"/>
          <w:szCs w:val="24"/>
        </w:rPr>
        <w:t>21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Pr="00B13768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C51637">
        <w:rPr>
          <w:rFonts w:ascii="Times New Roman" w:hAnsi="Times New Roman" w:cs="Times New Roman"/>
          <w:sz w:val="24"/>
          <w:szCs w:val="24"/>
        </w:rPr>
        <w:t>13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2013</w:t>
      </w:r>
    </w:p>
    <w:p w:rsidR="009D1732" w:rsidRPr="00B13768" w:rsidRDefault="00017693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2ª </w:t>
      </w:r>
      <w:r w:rsidR="00325E56">
        <w:rPr>
          <w:rFonts w:ascii="Times New Roman" w:hAnsi="Times New Roman" w:cs="Times New Roman"/>
          <w:b/>
          <w:sz w:val="24"/>
          <w:szCs w:val="24"/>
        </w:rPr>
        <w:t>Reunião</w:t>
      </w:r>
      <w:r>
        <w:rPr>
          <w:rFonts w:ascii="Times New Roman" w:hAnsi="Times New Roman" w:cs="Times New Roman"/>
          <w:b/>
          <w:sz w:val="24"/>
          <w:szCs w:val="24"/>
        </w:rPr>
        <w:t xml:space="preserve"> Negociações ACT 2013-2014</w:t>
      </w:r>
      <w:r w:rsidR="00325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017693" w:rsidRPr="00017693" w:rsidRDefault="00017693" w:rsidP="00017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93">
        <w:rPr>
          <w:rFonts w:ascii="Times New Roman" w:hAnsi="Times New Roman" w:cs="Times New Roman"/>
          <w:sz w:val="24"/>
          <w:szCs w:val="24"/>
        </w:rPr>
        <w:t xml:space="preserve">Foi realizada nesta terça-feira (13/08) na Sede dos Correios, em Brasília a segunda reunião das negociações do Acordo Coletivo de Trabalho, válido até a próxima data base. </w:t>
      </w:r>
      <w:r>
        <w:rPr>
          <w:rFonts w:ascii="Times New Roman" w:hAnsi="Times New Roman" w:cs="Times New Roman"/>
          <w:sz w:val="24"/>
          <w:szCs w:val="24"/>
        </w:rPr>
        <w:t>A representatividade da FINDECT ficou a cargo dos companheiros</w:t>
      </w:r>
      <w:r w:rsidRPr="00017693">
        <w:rPr>
          <w:rFonts w:ascii="Times New Roman" w:hAnsi="Times New Roman" w:cs="Times New Roman"/>
          <w:sz w:val="24"/>
          <w:szCs w:val="24"/>
        </w:rPr>
        <w:t xml:space="preserve"> Gandara (SINDECTEB/BRU), Diviza (SINTECT-SP), Ronaldão (SINTECT-RJ), Moacir (SINTECT-RN), Valdinez (SINTECT-RO) e Rufino (SINTECT-TO).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693" w:rsidRPr="00017693" w:rsidRDefault="00017693" w:rsidP="00017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93">
        <w:rPr>
          <w:rFonts w:ascii="Times New Roman" w:hAnsi="Times New Roman" w:cs="Times New Roman"/>
          <w:sz w:val="24"/>
          <w:szCs w:val="24"/>
        </w:rPr>
        <w:t>No encontro desta terça-feira, o assunto que abriu o debate foi a situação econômica da empresa no período de 2002 a 2013 levando em consideração diversos critérios que são parte deste cenário financeiro da ECT.</w:t>
      </w:r>
      <w:r>
        <w:rPr>
          <w:rFonts w:ascii="Times New Roman" w:hAnsi="Times New Roman" w:cs="Times New Roman"/>
          <w:sz w:val="24"/>
          <w:szCs w:val="24"/>
        </w:rPr>
        <w:t xml:space="preserve"> Mais detalhes sobre o tratado no encontro podem ser encontrado na ata que segue anexa ao comunicado.</w:t>
      </w:r>
    </w:p>
    <w:p w:rsidR="00712895" w:rsidRDefault="00017693" w:rsidP="00017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Notícias sobre a negociação podem ser encontrados no site da FINDECT.</w:t>
      </w: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017693" w:rsidRDefault="00017693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017693" w:rsidRDefault="00017693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712895" w:rsidRDefault="00712895" w:rsidP="0012476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6ED7" w:rsidRPr="00B13768" w:rsidRDefault="00B13768" w:rsidP="00B13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4E" w:rsidRDefault="00FB324E" w:rsidP="000E2537">
      <w:pPr>
        <w:spacing w:after="0" w:line="240" w:lineRule="auto"/>
      </w:pPr>
      <w:r>
        <w:separator/>
      </w:r>
    </w:p>
  </w:endnote>
  <w:endnote w:type="continuationSeparator" w:id="0">
    <w:p w:rsidR="00FB324E" w:rsidRDefault="00FB324E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50" w:rsidRDefault="007E3B50" w:rsidP="008E1523">
    <w:pPr>
      <w:pStyle w:val="Footer"/>
      <w:tabs>
        <w:tab w:val="clear" w:pos="4252"/>
        <w:tab w:val="left" w:pos="8504"/>
      </w:tabs>
      <w:ind w:right="-1"/>
      <w:jc w:val="center"/>
    </w:pPr>
    <w:r>
      <w:t xml:space="preserve">Rua Batista de Carvalho, 4-33 - Piso “A” - Sala 2 - Ed. </w:t>
    </w:r>
    <w:r>
      <w:t>Comercial - CEP 17010-901 - Bauru/SP</w:t>
    </w:r>
  </w:p>
  <w:p w:rsidR="007E3B50" w:rsidRDefault="007E3B50" w:rsidP="008E1523">
    <w:pPr>
      <w:pStyle w:val="Footer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4E" w:rsidRDefault="00FB324E" w:rsidP="000E2537">
      <w:pPr>
        <w:spacing w:after="0" w:line="240" w:lineRule="auto"/>
      </w:pPr>
      <w:r>
        <w:separator/>
      </w:r>
    </w:p>
  </w:footnote>
  <w:footnote w:type="continuationSeparator" w:id="0">
    <w:p w:rsidR="00FB324E" w:rsidRDefault="00FB324E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50" w:rsidRPr="000E2537" w:rsidRDefault="007E3B50" w:rsidP="000E2537">
    <w:pPr>
      <w:pStyle w:val="Header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537"/>
    <w:rsid w:val="00017693"/>
    <w:rsid w:val="00025813"/>
    <w:rsid w:val="000348BF"/>
    <w:rsid w:val="000446AB"/>
    <w:rsid w:val="0005749D"/>
    <w:rsid w:val="0007106F"/>
    <w:rsid w:val="00080F91"/>
    <w:rsid w:val="000B2BF6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50009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375A6"/>
    <w:rsid w:val="00560D6D"/>
    <w:rsid w:val="006176FD"/>
    <w:rsid w:val="0065504C"/>
    <w:rsid w:val="0066283A"/>
    <w:rsid w:val="006657E8"/>
    <w:rsid w:val="00696D9A"/>
    <w:rsid w:val="006B39CD"/>
    <w:rsid w:val="006C5B98"/>
    <w:rsid w:val="006E23D4"/>
    <w:rsid w:val="006E4E73"/>
    <w:rsid w:val="00702257"/>
    <w:rsid w:val="00712895"/>
    <w:rsid w:val="007211E0"/>
    <w:rsid w:val="00760B72"/>
    <w:rsid w:val="00785A80"/>
    <w:rsid w:val="00796087"/>
    <w:rsid w:val="007C5DDA"/>
    <w:rsid w:val="007E3B50"/>
    <w:rsid w:val="00841A5D"/>
    <w:rsid w:val="00850907"/>
    <w:rsid w:val="008D1E84"/>
    <w:rsid w:val="008E1523"/>
    <w:rsid w:val="008F6E1B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F79B0"/>
    <w:rsid w:val="00B13768"/>
    <w:rsid w:val="00B36FF3"/>
    <w:rsid w:val="00B95555"/>
    <w:rsid w:val="00BA35D5"/>
    <w:rsid w:val="00C50D36"/>
    <w:rsid w:val="00C51637"/>
    <w:rsid w:val="00C91C96"/>
    <w:rsid w:val="00C95EEE"/>
    <w:rsid w:val="00C9672B"/>
    <w:rsid w:val="00D067B6"/>
    <w:rsid w:val="00D32ECE"/>
    <w:rsid w:val="00D47884"/>
    <w:rsid w:val="00D63024"/>
    <w:rsid w:val="00D66CEF"/>
    <w:rsid w:val="00E00962"/>
    <w:rsid w:val="00E642B0"/>
    <w:rsid w:val="00EA2218"/>
    <w:rsid w:val="00EB5533"/>
    <w:rsid w:val="00F00651"/>
    <w:rsid w:val="00F23244"/>
    <w:rsid w:val="00F30F89"/>
    <w:rsid w:val="00F41320"/>
    <w:rsid w:val="00F46CA9"/>
    <w:rsid w:val="00F73971"/>
    <w:rsid w:val="00F85CD8"/>
    <w:rsid w:val="00FA5B7C"/>
    <w:rsid w:val="00FB324E"/>
    <w:rsid w:val="00FB7180"/>
    <w:rsid w:val="00FC08FF"/>
    <w:rsid w:val="00F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Heading1">
    <w:name w:val="heading 1"/>
    <w:basedOn w:val="Normal"/>
    <w:next w:val="Normal"/>
    <w:link w:val="Heading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537"/>
  </w:style>
  <w:style w:type="paragraph" w:styleId="Footer">
    <w:name w:val="footer"/>
    <w:basedOn w:val="Normal"/>
    <w:link w:val="Footer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537"/>
  </w:style>
  <w:style w:type="paragraph" w:styleId="BalloonText">
    <w:name w:val="Balloon Text"/>
    <w:basedOn w:val="Normal"/>
    <w:link w:val="BalloonText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NoSpacing">
    <w:name w:val="No Spacing"/>
    <w:uiPriority w:val="1"/>
    <w:qFormat/>
    <w:rsid w:val="002C0F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Costa</cp:lastModifiedBy>
  <cp:revision>11</cp:revision>
  <cp:lastPrinted>2013-07-16T11:54:00Z</cp:lastPrinted>
  <dcterms:created xsi:type="dcterms:W3CDTF">2013-08-05T19:41:00Z</dcterms:created>
  <dcterms:modified xsi:type="dcterms:W3CDTF">2013-08-13T20:10:00Z</dcterms:modified>
</cp:coreProperties>
</file>